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19" w:rsidRDefault="00880C19" w:rsidP="00880C1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Внеурочная деятельность как механизм развития творческого и социально-позитивного свойств инженерного мышления</w:t>
      </w:r>
    </w:p>
    <w:p w:rsidR="00467A82" w:rsidRPr="00F438EB" w:rsidRDefault="00062118" w:rsidP="00467A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467A82" w:rsidRPr="00F438EB">
        <w:rPr>
          <w:color w:val="000000"/>
          <w:sz w:val="32"/>
          <w:szCs w:val="32"/>
        </w:rPr>
        <w:t xml:space="preserve">Концепция инженерного образования, развивавшаяся в </w:t>
      </w:r>
      <w:r w:rsidR="00467A82" w:rsidRPr="00F438EB">
        <w:rPr>
          <w:color w:val="000000"/>
          <w:sz w:val="32"/>
          <w:szCs w:val="32"/>
          <w:lang w:val="en-US"/>
        </w:rPr>
        <w:t>XVIII</w:t>
      </w:r>
      <w:r w:rsidR="00467A82" w:rsidRPr="00F438EB">
        <w:rPr>
          <w:color w:val="000000"/>
          <w:sz w:val="32"/>
          <w:szCs w:val="32"/>
        </w:rPr>
        <w:t>-</w:t>
      </w:r>
      <w:r w:rsidR="00467A82" w:rsidRPr="00F438EB">
        <w:rPr>
          <w:color w:val="000000"/>
          <w:sz w:val="32"/>
          <w:szCs w:val="32"/>
          <w:lang w:val="en-US"/>
        </w:rPr>
        <w:t>XIX</w:t>
      </w:r>
      <w:r w:rsidR="00467A82" w:rsidRPr="00F438EB">
        <w:rPr>
          <w:color w:val="000000"/>
          <w:sz w:val="32"/>
          <w:szCs w:val="32"/>
        </w:rPr>
        <w:t xml:space="preserve"> вв. и достигшая пика своего развития в начале ХХ века, сегодня вновь стала актуальна.</w:t>
      </w:r>
    </w:p>
    <w:p w:rsidR="00467A82" w:rsidRPr="00F438EB" w:rsidRDefault="00467A82" w:rsidP="00467A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438EB">
        <w:rPr>
          <w:color w:val="000000"/>
          <w:sz w:val="32"/>
          <w:szCs w:val="32"/>
        </w:rPr>
        <w:t>В послании Президента Федеральному Собранию сформулированы глобальные проблемы, стоящие перед Отечеством: «Сейчас наша задача – создать богатую и благополучную Россию...Ужесточается конкуренция за ресурсы: не только за металлы, нефть и газ, а прежде всего за человеческие ресурсы, за интеллект…».</w:t>
      </w:r>
    </w:p>
    <w:p w:rsidR="00467A82" w:rsidRPr="00F438EB" w:rsidRDefault="00467A82" w:rsidP="00467A8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F438EB">
        <w:rPr>
          <w:color w:val="000000"/>
          <w:sz w:val="32"/>
          <w:szCs w:val="32"/>
        </w:rPr>
        <w:t xml:space="preserve">Современные требования к инженерному образованию предполагают подготовку профессионалов, способных к комплексной исследовательской, проектной и предпринимательской деятельности, направленной на разработку и производство конкурентоспособной научно-технической продукции и быстрые позитивные изменения в экономике страны. </w:t>
      </w:r>
    </w:p>
    <w:p w:rsidR="00467A82" w:rsidRPr="00F438EB" w:rsidRDefault="00467A82" w:rsidP="00467A8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F438EB">
        <w:rPr>
          <w:color w:val="000000"/>
          <w:sz w:val="32"/>
          <w:szCs w:val="32"/>
        </w:rPr>
        <w:t>Таким образом, в настоящее время созрела реальная необходимость в воспитании обучающихся, которые в дальнейшем свяжут свою деятельность с промышленным производством.</w:t>
      </w:r>
    </w:p>
    <w:p w:rsidR="00467A82" w:rsidRPr="00F438EB" w:rsidRDefault="00467A82" w:rsidP="00467A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38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 ФГОС внеурочная деятельность имеет практико-ориентированный характер, способствует формированию высокого уровня познавательной активности и развитию творческих инициатив каждого обучающегося, раскрытию его индивидуального потенциала, в том числе и в инженерном мышлении.</w:t>
      </w:r>
    </w:p>
    <w:p w:rsidR="00467A82" w:rsidRPr="00F438EB" w:rsidRDefault="00062118" w:rsidP="00467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60D8" w:rsidRPr="00F438EB">
        <w:rPr>
          <w:rFonts w:ascii="Times New Roman" w:hAnsi="Times New Roman" w:cs="Times New Roman"/>
          <w:sz w:val="32"/>
          <w:szCs w:val="32"/>
        </w:rPr>
        <w:t>Поэтому о</w:t>
      </w:r>
      <w:r w:rsidR="00467A82" w:rsidRPr="00F438EB">
        <w:rPr>
          <w:rFonts w:ascii="Times New Roman" w:hAnsi="Times New Roman" w:cs="Times New Roman"/>
          <w:sz w:val="32"/>
          <w:szCs w:val="32"/>
        </w:rPr>
        <w:t>жидаемы</w:t>
      </w:r>
      <w:r w:rsidR="00A560D8" w:rsidRPr="00F438EB">
        <w:rPr>
          <w:rFonts w:ascii="Times New Roman" w:hAnsi="Times New Roman" w:cs="Times New Roman"/>
          <w:sz w:val="32"/>
          <w:szCs w:val="32"/>
        </w:rPr>
        <w:t>ми</w:t>
      </w:r>
      <w:r w:rsidR="00467A82" w:rsidRPr="00F438EB">
        <w:rPr>
          <w:rFonts w:ascii="Times New Roman" w:hAnsi="Times New Roman" w:cs="Times New Roman"/>
          <w:sz w:val="32"/>
          <w:szCs w:val="32"/>
        </w:rPr>
        <w:t xml:space="preserve"> результат</w:t>
      </w:r>
      <w:r w:rsidR="00A560D8" w:rsidRPr="00F438EB">
        <w:rPr>
          <w:rFonts w:ascii="Times New Roman" w:hAnsi="Times New Roman" w:cs="Times New Roman"/>
          <w:sz w:val="32"/>
          <w:szCs w:val="32"/>
        </w:rPr>
        <w:t>ами</w:t>
      </w:r>
      <w:r w:rsidR="00467A82" w:rsidRPr="00F438EB">
        <w:rPr>
          <w:rFonts w:ascii="Times New Roman" w:hAnsi="Times New Roman" w:cs="Times New Roman"/>
          <w:sz w:val="32"/>
          <w:szCs w:val="32"/>
        </w:rPr>
        <w:t xml:space="preserve"> реализации </w:t>
      </w:r>
      <w:r w:rsidR="002F1187" w:rsidRPr="00F438EB">
        <w:rPr>
          <w:rFonts w:ascii="Times New Roman" w:hAnsi="Times New Roman" w:cs="Times New Roman"/>
          <w:sz w:val="32"/>
          <w:szCs w:val="32"/>
        </w:rPr>
        <w:t>программы «Уральская инженерная школа»</w:t>
      </w:r>
      <w:r w:rsidR="00FC79CA" w:rsidRPr="00F438EB">
        <w:rPr>
          <w:rFonts w:ascii="Times New Roman" w:hAnsi="Times New Roman" w:cs="Times New Roman"/>
          <w:sz w:val="32"/>
          <w:szCs w:val="32"/>
        </w:rPr>
        <w:t xml:space="preserve"> являются</w:t>
      </w:r>
      <w:r w:rsidR="00467A82" w:rsidRPr="00F438EB">
        <w:rPr>
          <w:rFonts w:ascii="Times New Roman" w:hAnsi="Times New Roman" w:cs="Times New Roman"/>
          <w:sz w:val="32"/>
          <w:szCs w:val="32"/>
        </w:rPr>
        <w:t>:</w:t>
      </w:r>
    </w:p>
    <w:p w:rsidR="00467A82" w:rsidRPr="00F438EB" w:rsidRDefault="00467A82" w:rsidP="00467A82">
      <w:pPr>
        <w:pStyle w:val="a5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F438EB">
        <w:rPr>
          <w:rFonts w:ascii="Times New Roman" w:hAnsi="Times New Roman" w:cs="Times New Roman"/>
          <w:sz w:val="32"/>
          <w:szCs w:val="32"/>
        </w:rPr>
        <w:t>Формирование личности выпускника, социально ориентированного, мотивированного к сознательному выбору и продолжению трудовой деятельности по инженерным специальностям;</w:t>
      </w:r>
    </w:p>
    <w:p w:rsidR="00467A82" w:rsidRPr="00F438EB" w:rsidRDefault="00467A82" w:rsidP="00467A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8EB">
        <w:rPr>
          <w:rFonts w:ascii="Times New Roman" w:hAnsi="Times New Roman" w:cs="Times New Roman"/>
          <w:sz w:val="32"/>
          <w:szCs w:val="32"/>
        </w:rPr>
        <w:t>Создание системы непрерывного инженерного образования «школа – вуз - предприятие»;</w:t>
      </w:r>
    </w:p>
    <w:p w:rsidR="00467A82" w:rsidRPr="00F438EB" w:rsidRDefault="00062118" w:rsidP="002F11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7A82" w:rsidRPr="00F438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достижения этого результата мы ставим перед собой такие задачи, как</w:t>
      </w:r>
    </w:p>
    <w:p w:rsidR="002F1187" w:rsidRPr="006C6507" w:rsidRDefault="002F1187" w:rsidP="002F11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65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Популяризация научно-технического знания среди </w:t>
      </w:r>
      <w:r w:rsidRPr="00F438EB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r w:rsidRPr="006C6507">
        <w:rPr>
          <w:rFonts w:ascii="Times New Roman" w:eastAsia="Times New Roman" w:hAnsi="Times New Roman" w:cs="Times New Roman"/>
          <w:color w:val="000000"/>
          <w:sz w:val="32"/>
          <w:szCs w:val="32"/>
        </w:rPr>
        <w:t>, начиная с начальной школы;</w:t>
      </w:r>
    </w:p>
    <w:p w:rsidR="002F1187" w:rsidRPr="006C6507" w:rsidRDefault="002F1187" w:rsidP="002F11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65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Вовлечение </w:t>
      </w:r>
      <w:r w:rsidRPr="00F438EB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r w:rsidRPr="006C65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проектно-исследовательскую и инженерную деятельность;</w:t>
      </w:r>
    </w:p>
    <w:p w:rsidR="002F1187" w:rsidRPr="006C6507" w:rsidRDefault="002F1187" w:rsidP="002F11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65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Формирование у </w:t>
      </w:r>
      <w:r w:rsidRPr="00F438EB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r w:rsidRPr="006C65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положительного отношения к профессии инженера</w:t>
      </w:r>
      <w:r w:rsidRPr="00F438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6C6507">
        <w:rPr>
          <w:rFonts w:ascii="Times New Roman" w:eastAsia="Times New Roman" w:hAnsi="Times New Roman" w:cs="Times New Roman"/>
          <w:color w:val="000000"/>
          <w:sz w:val="32"/>
          <w:szCs w:val="32"/>
        </w:rPr>
        <w:t>позитивного мнения о высокой роли и перспективности творческой работы в научно-технической сфере;</w:t>
      </w:r>
    </w:p>
    <w:p w:rsidR="002F1187" w:rsidRPr="006C6507" w:rsidRDefault="002F1187" w:rsidP="002F11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650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Создание условий для реализации потенциала </w:t>
      </w:r>
      <w:r w:rsidRPr="00F438EB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r w:rsidRPr="006C6507">
        <w:rPr>
          <w:rFonts w:ascii="Times New Roman" w:eastAsia="Times New Roman" w:hAnsi="Times New Roman" w:cs="Times New Roman"/>
          <w:color w:val="000000"/>
          <w:sz w:val="32"/>
          <w:szCs w:val="32"/>
        </w:rPr>
        <w:t>, склонных к научно-техническому и инженерному творчеству;</w:t>
      </w:r>
    </w:p>
    <w:p w:rsidR="002F1187" w:rsidRPr="006C6507" w:rsidRDefault="002F1187" w:rsidP="002F11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6507"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Создание условий для осознанного выбора будущей профессии;</w:t>
      </w:r>
    </w:p>
    <w:p w:rsidR="002F1187" w:rsidRPr="006C6507" w:rsidRDefault="002F1187" w:rsidP="002F11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6507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системы непрерывной инженерной подготовки.</w:t>
      </w:r>
    </w:p>
    <w:p w:rsidR="002F1187" w:rsidRPr="00F438EB" w:rsidRDefault="00062118" w:rsidP="00467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1187" w:rsidRPr="00F438EB">
        <w:rPr>
          <w:rFonts w:ascii="Times New Roman" w:hAnsi="Times New Roman" w:cs="Times New Roman"/>
          <w:sz w:val="32"/>
          <w:szCs w:val="32"/>
        </w:rPr>
        <w:t xml:space="preserve">Хочу остановиться именно на </w:t>
      </w:r>
      <w:proofErr w:type="gramStart"/>
      <w:r w:rsidR="002F1187" w:rsidRPr="00F438EB">
        <w:rPr>
          <w:rFonts w:ascii="Times New Roman" w:hAnsi="Times New Roman" w:cs="Times New Roman"/>
          <w:sz w:val="32"/>
          <w:szCs w:val="32"/>
        </w:rPr>
        <w:t>системе  инженерной</w:t>
      </w:r>
      <w:proofErr w:type="gramEnd"/>
      <w:r w:rsidR="002F1187" w:rsidRPr="00F438EB">
        <w:rPr>
          <w:rFonts w:ascii="Times New Roman" w:hAnsi="Times New Roman" w:cs="Times New Roman"/>
          <w:sz w:val="32"/>
          <w:szCs w:val="32"/>
        </w:rPr>
        <w:t xml:space="preserve"> подготовк</w:t>
      </w:r>
      <w:r w:rsidR="00A560D8" w:rsidRPr="00F438EB">
        <w:rPr>
          <w:rFonts w:ascii="Times New Roman" w:hAnsi="Times New Roman" w:cs="Times New Roman"/>
          <w:sz w:val="32"/>
          <w:szCs w:val="32"/>
        </w:rPr>
        <w:t>и</w:t>
      </w:r>
      <w:r w:rsidR="002F1187" w:rsidRPr="00F438EB">
        <w:rPr>
          <w:rFonts w:ascii="Times New Roman" w:hAnsi="Times New Roman" w:cs="Times New Roman"/>
          <w:sz w:val="32"/>
          <w:szCs w:val="32"/>
        </w:rPr>
        <w:t xml:space="preserve">, сформированной в лицее. Она включает в себя </w:t>
      </w:r>
      <w:r w:rsidR="00A560D8" w:rsidRPr="00F438EB">
        <w:rPr>
          <w:rFonts w:ascii="Times New Roman" w:hAnsi="Times New Roman" w:cs="Times New Roman"/>
          <w:sz w:val="32"/>
          <w:szCs w:val="32"/>
        </w:rPr>
        <w:t>дополнительное образование, реализуемое через кружковую деятельность, раннюю профориентацию и сетевое взаимодействие Лицей – ВУЗ.</w:t>
      </w:r>
    </w:p>
    <w:p w:rsidR="00A560D8" w:rsidRPr="00F438EB" w:rsidRDefault="00A560D8" w:rsidP="0088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8EB">
        <w:rPr>
          <w:rFonts w:ascii="Times New Roman" w:hAnsi="Times New Roman" w:cs="Times New Roman"/>
          <w:sz w:val="32"/>
          <w:szCs w:val="32"/>
        </w:rPr>
        <w:t>На слайде представлены кружки, программы которых способствуют формированию инженерного мышления.</w:t>
      </w:r>
    </w:p>
    <w:p w:rsidR="00A560D8" w:rsidRPr="00F438EB" w:rsidRDefault="00A560D8" w:rsidP="00A56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38EB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F438EB">
        <w:rPr>
          <w:rFonts w:ascii="Times New Roman" w:hAnsi="Times New Roman" w:cs="Times New Roman"/>
          <w:sz w:val="32"/>
          <w:szCs w:val="32"/>
        </w:rPr>
        <w:t>Легоконструирование</w:t>
      </w:r>
      <w:proofErr w:type="spellEnd"/>
      <w:r w:rsidRPr="00F438EB">
        <w:rPr>
          <w:rFonts w:ascii="Times New Roman" w:hAnsi="Times New Roman" w:cs="Times New Roman"/>
          <w:sz w:val="32"/>
          <w:szCs w:val="32"/>
        </w:rPr>
        <w:t xml:space="preserve"> и робототехника</w:t>
      </w:r>
      <w:r w:rsidRPr="00F438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дают  возможность  объединить конструирование и программирование в одном курсе, что способствует интегрированию преподавания информатики, математики, физики, черчения с развитием инженерного мышления через техническое творчество.</w:t>
      </w:r>
    </w:p>
    <w:p w:rsidR="00A560D8" w:rsidRPr="00F438EB" w:rsidRDefault="00A560D8" w:rsidP="00415A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38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F438EB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  <w:r w:rsidR="00426AC8" w:rsidRPr="00F438EB">
        <w:rPr>
          <w:rFonts w:ascii="Times New Roman" w:hAnsi="Times New Roman" w:cs="Times New Roman"/>
          <w:color w:val="000000"/>
          <w:sz w:val="32"/>
          <w:szCs w:val="32"/>
        </w:rPr>
        <w:t>Бенджамин Франклин сказал: «Так же, как огранка алмаза превращает его в бриллиант, занятия шахматами позволяют раскрыть умственные способности».</w:t>
      </w:r>
      <w:r w:rsidR="00415A8A" w:rsidRPr="00F438EB">
        <w:rPr>
          <w:rFonts w:ascii="Times New Roman" w:hAnsi="Times New Roman" w:cs="Times New Roman"/>
          <w:color w:val="000000"/>
          <w:sz w:val="32"/>
          <w:szCs w:val="32"/>
        </w:rPr>
        <w:t xml:space="preserve"> Шахматы - это прекрасный тренажёр для мозга. В процессе игры происходит одновременная работа сразу двух полушарий, благодаря чему активно развивается как логическое, так и абстрактное мышление. Экспериментально подтверждено, что у детей, играющих в шахматы, скорость интеллектуальной реакции становится выше. У них улучшается успеваемость по точным наукам, формируются общие навыки планирования действий.</w:t>
      </w:r>
    </w:p>
    <w:p w:rsidR="00DA7068" w:rsidRPr="00F438EB" w:rsidRDefault="00415A8A" w:rsidP="00415A8A">
      <w:pPr>
        <w:pStyle w:val="a3"/>
        <w:spacing w:before="0" w:beforeAutospacing="0" w:after="0" w:afterAutospacing="0"/>
        <w:jc w:val="both"/>
        <w:rPr>
          <w:color w:val="1A2025"/>
          <w:sz w:val="32"/>
          <w:szCs w:val="32"/>
        </w:rPr>
      </w:pPr>
      <w:r w:rsidRPr="00F438EB">
        <w:rPr>
          <w:sz w:val="32"/>
          <w:szCs w:val="32"/>
        </w:rPr>
        <w:t xml:space="preserve">3. Основными задачами кружка «Умелые руки» являются </w:t>
      </w:r>
      <w:r w:rsidRPr="00F438EB">
        <w:rPr>
          <w:color w:val="1A2025"/>
          <w:sz w:val="32"/>
          <w:szCs w:val="32"/>
        </w:rPr>
        <w:t>формирование образного, пространственного мышления и умения выразить свою мысль с помощью эскиза, рисунка, объемных форм;</w:t>
      </w:r>
      <w:r w:rsidR="00B32508" w:rsidRPr="00F438EB">
        <w:rPr>
          <w:color w:val="1A2025"/>
          <w:sz w:val="32"/>
          <w:szCs w:val="32"/>
        </w:rPr>
        <w:t xml:space="preserve"> </w:t>
      </w:r>
      <w:r w:rsidRPr="00F438EB">
        <w:rPr>
          <w:color w:val="1A2025"/>
          <w:sz w:val="32"/>
          <w:szCs w:val="32"/>
        </w:rPr>
        <w:t>навык</w:t>
      </w:r>
      <w:r w:rsidR="00B32508" w:rsidRPr="00F438EB">
        <w:rPr>
          <w:color w:val="1A2025"/>
          <w:sz w:val="32"/>
          <w:szCs w:val="32"/>
        </w:rPr>
        <w:t>ов</w:t>
      </w:r>
      <w:r w:rsidRPr="00F438EB">
        <w:rPr>
          <w:color w:val="1A2025"/>
          <w:sz w:val="32"/>
          <w:szCs w:val="32"/>
        </w:rPr>
        <w:t xml:space="preserve"> работы нужными инструментами и приспособлениями при обработке различных материалов</w:t>
      </w:r>
      <w:r w:rsidR="00B32508" w:rsidRPr="00F438EB">
        <w:rPr>
          <w:color w:val="1A2025"/>
          <w:sz w:val="32"/>
          <w:szCs w:val="32"/>
        </w:rPr>
        <w:t xml:space="preserve">. </w:t>
      </w:r>
    </w:p>
    <w:p w:rsidR="00B32508" w:rsidRPr="00F438EB" w:rsidRDefault="00B32508" w:rsidP="00415A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F438EB">
        <w:rPr>
          <w:color w:val="1A2025"/>
          <w:sz w:val="32"/>
          <w:szCs w:val="32"/>
        </w:rPr>
        <w:t xml:space="preserve">4. </w:t>
      </w:r>
      <w:r w:rsidR="00DA7068" w:rsidRPr="00F438EB">
        <w:rPr>
          <w:color w:val="1A2025"/>
          <w:sz w:val="32"/>
          <w:szCs w:val="32"/>
        </w:rPr>
        <w:t>Программа кружка «</w:t>
      </w:r>
      <w:r w:rsidRPr="00F438EB">
        <w:rPr>
          <w:color w:val="1A2025"/>
          <w:sz w:val="32"/>
          <w:szCs w:val="32"/>
        </w:rPr>
        <w:t>Живой камень</w:t>
      </w:r>
      <w:r w:rsidR="00DA7068" w:rsidRPr="00F438EB">
        <w:rPr>
          <w:color w:val="1A2025"/>
          <w:sz w:val="32"/>
          <w:szCs w:val="32"/>
        </w:rPr>
        <w:t>»  также включает в себя виды деятельности, способствующие политехническому воспитанию.</w:t>
      </w:r>
    </w:p>
    <w:p w:rsidR="00DA7068" w:rsidRPr="00F438EB" w:rsidRDefault="00B32508" w:rsidP="00415A8A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</w:pPr>
      <w:r w:rsidRPr="00F438EB">
        <w:rPr>
          <w:rFonts w:ascii="Times New Roman" w:hAnsi="Times New Roman" w:cs="Times New Roman"/>
          <w:sz w:val="32"/>
          <w:szCs w:val="32"/>
        </w:rPr>
        <w:t xml:space="preserve">5. </w:t>
      </w:r>
      <w:r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Занятие </w:t>
      </w:r>
      <w:r w:rsidR="00DA7068"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минералогией</w:t>
      </w:r>
      <w:r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 вызывает у детей не только чисто прикладной интерес - </w:t>
      </w:r>
      <w:r w:rsidR="00DA7068"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поиск</w:t>
      </w:r>
      <w:r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 полезных ископаемых. В этой науке заложена основа взаимодействия человека и природы, она развивает элементарные исследовательские навыки</w:t>
      </w:r>
      <w:r w:rsidR="00DA7068"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. </w:t>
      </w:r>
      <w:r w:rsidR="00DA7068" w:rsidRPr="00F438EB">
        <w:rPr>
          <w:rStyle w:val="a6"/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Актуальность</w:t>
      </w:r>
      <w:r w:rsidR="00DA7068" w:rsidRPr="00F438EB">
        <w:rPr>
          <w:rStyle w:val="apple-converted-space"/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 </w:t>
      </w:r>
      <w:r w:rsidR="00DA7068"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программы заключается в том, что, являясь существенным дополнением базовых школьных дисциплин - географии, биологии, химии, физики, геологическое образование позволяет получить соответствующее современному уровню целостное представление о Земле как о космическом и геологическом теле, тем самым усиливает интеграцию перечисленных предметов.</w:t>
      </w:r>
    </w:p>
    <w:p w:rsidR="00062118" w:rsidRDefault="00062118" w:rsidP="00DA7068">
      <w:pPr>
        <w:tabs>
          <w:tab w:val="left" w:pos="84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</w:pPr>
    </w:p>
    <w:p w:rsidR="00C71618" w:rsidRPr="00C71618" w:rsidRDefault="00C71618" w:rsidP="0088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Мы согласны </w:t>
      </w:r>
      <w:proofErr w:type="gramStart"/>
      <w:r>
        <w:rPr>
          <w:sz w:val="32"/>
          <w:szCs w:val="32"/>
        </w:rPr>
        <w:t>с  утверждением</w:t>
      </w:r>
      <w:proofErr w:type="gramEnd"/>
      <w:r>
        <w:rPr>
          <w:sz w:val="32"/>
          <w:szCs w:val="32"/>
        </w:rPr>
        <w:t xml:space="preserve"> Николая Гавриловича Чернышевск</w:t>
      </w:r>
      <w:r w:rsidR="000512B2">
        <w:rPr>
          <w:sz w:val="32"/>
          <w:szCs w:val="32"/>
        </w:rPr>
        <w:t>ого</w:t>
      </w:r>
      <w:r>
        <w:rPr>
          <w:sz w:val="32"/>
          <w:szCs w:val="32"/>
        </w:rPr>
        <w:t xml:space="preserve">: </w:t>
      </w:r>
      <w:r w:rsidRPr="00C71618">
        <w:rPr>
          <w:sz w:val="32"/>
          <w:szCs w:val="32"/>
        </w:rPr>
        <w:t>«</w:t>
      </w:r>
      <w:r w:rsidRPr="00C71618">
        <w:rPr>
          <w:iCs/>
          <w:color w:val="000000"/>
          <w:sz w:val="32"/>
          <w:szCs w:val="32"/>
          <w:bdr w:val="none" w:sz="0" w:space="0" w:color="auto" w:frame="1"/>
        </w:rPr>
        <w:t xml:space="preserve">Если есть в жизни человека что-то судьбоносное, так это </w:t>
      </w:r>
      <w:r>
        <w:rPr>
          <w:iCs/>
          <w:color w:val="000000"/>
          <w:sz w:val="32"/>
          <w:szCs w:val="32"/>
          <w:bdr w:val="none" w:sz="0" w:space="0" w:color="auto" w:frame="1"/>
        </w:rPr>
        <w:t>в</w:t>
      </w:r>
      <w:r w:rsidRPr="00C71618">
        <w:rPr>
          <w:iCs/>
          <w:color w:val="000000"/>
          <w:sz w:val="32"/>
          <w:szCs w:val="32"/>
          <w:bdr w:val="none" w:sz="0" w:space="0" w:color="auto" w:frame="1"/>
        </w:rPr>
        <w:t>ыбор</w:t>
      </w:r>
      <w:r w:rsidRPr="00C71618">
        <w:rPr>
          <w:rStyle w:val="apple-converted-space"/>
          <w:iCs/>
          <w:color w:val="000000"/>
          <w:sz w:val="32"/>
          <w:szCs w:val="32"/>
          <w:bdr w:val="none" w:sz="0" w:space="0" w:color="auto" w:frame="1"/>
        </w:rPr>
        <w:t> </w:t>
      </w:r>
      <w:hyperlink r:id="rId5" w:history="1">
        <w:r w:rsidRPr="00C71618">
          <w:rPr>
            <w:rStyle w:val="a4"/>
            <w:iCs/>
            <w:color w:val="auto"/>
            <w:sz w:val="32"/>
            <w:szCs w:val="32"/>
            <w:u w:val="none"/>
            <w:bdr w:val="none" w:sz="0" w:space="0" w:color="auto" w:frame="1"/>
          </w:rPr>
          <w:t>профессии</w:t>
        </w:r>
      </w:hyperlink>
      <w:r w:rsidRPr="00C71618">
        <w:rPr>
          <w:i/>
          <w:iCs/>
          <w:color w:val="000000"/>
          <w:sz w:val="32"/>
          <w:szCs w:val="32"/>
          <w:bdr w:val="none" w:sz="0" w:space="0" w:color="auto" w:frame="1"/>
        </w:rPr>
        <w:t>.</w:t>
      </w:r>
      <w:r>
        <w:rPr>
          <w:i/>
          <w:iCs/>
          <w:color w:val="000000"/>
          <w:sz w:val="32"/>
          <w:szCs w:val="32"/>
          <w:bdr w:val="none" w:sz="0" w:space="0" w:color="auto" w:frame="1"/>
        </w:rPr>
        <w:t xml:space="preserve">», </w:t>
      </w:r>
      <w:r>
        <w:rPr>
          <w:iCs/>
          <w:color w:val="000000"/>
          <w:sz w:val="32"/>
          <w:szCs w:val="32"/>
          <w:bdr w:val="none" w:sz="0" w:space="0" w:color="auto" w:frame="1"/>
        </w:rPr>
        <w:t>поэтому п</w:t>
      </w:r>
      <w:r w:rsidR="00DA7068" w:rsidRPr="00F438EB">
        <w:rPr>
          <w:color w:val="363636"/>
          <w:sz w:val="32"/>
          <w:szCs w:val="32"/>
          <w:shd w:val="clear" w:color="auto" w:fill="FFFFFF"/>
        </w:rPr>
        <w:t>рофориентация в лицее начинается с первого класса</w:t>
      </w:r>
      <w:r w:rsidR="00275603" w:rsidRPr="00F438EB">
        <w:rPr>
          <w:color w:val="363636"/>
          <w:sz w:val="32"/>
          <w:szCs w:val="32"/>
          <w:shd w:val="clear" w:color="auto" w:fill="FFFFFF"/>
        </w:rPr>
        <w:t xml:space="preserve"> и осуществляется в течение всего периода обучения.  </w:t>
      </w:r>
      <w:proofErr w:type="spellStart"/>
      <w:r w:rsidR="00062118" w:rsidRPr="00C71618">
        <w:rPr>
          <w:sz w:val="32"/>
          <w:szCs w:val="32"/>
          <w:shd w:val="clear" w:color="auto" w:fill="FFFFFF"/>
        </w:rPr>
        <w:t>Профориентационная</w:t>
      </w:r>
      <w:proofErr w:type="spellEnd"/>
      <w:r w:rsidR="00062118" w:rsidRPr="00C71618">
        <w:rPr>
          <w:sz w:val="32"/>
          <w:szCs w:val="32"/>
          <w:shd w:val="clear" w:color="auto" w:fill="FFFFFF"/>
        </w:rPr>
        <w:t xml:space="preserve"> модель реализуется </w:t>
      </w:r>
      <w:r w:rsidR="00D116F4" w:rsidRPr="00C71618">
        <w:rPr>
          <w:sz w:val="32"/>
          <w:szCs w:val="32"/>
          <w:shd w:val="clear" w:color="auto" w:fill="FFFFFF"/>
        </w:rPr>
        <w:t xml:space="preserve">прежде всего </w:t>
      </w:r>
      <w:r w:rsidR="00062118" w:rsidRPr="00C71618">
        <w:rPr>
          <w:sz w:val="32"/>
          <w:szCs w:val="32"/>
          <w:shd w:val="clear" w:color="auto" w:fill="FFFFFF"/>
        </w:rPr>
        <w:t xml:space="preserve">через </w:t>
      </w:r>
      <w:r w:rsidR="00D116F4" w:rsidRPr="00C71618">
        <w:rPr>
          <w:sz w:val="32"/>
          <w:szCs w:val="32"/>
          <w:shd w:val="clear" w:color="auto" w:fill="FFFFFF"/>
        </w:rPr>
        <w:t>освоение учебных</w:t>
      </w:r>
      <w:r w:rsidR="00062118" w:rsidRPr="00C71618">
        <w:rPr>
          <w:sz w:val="32"/>
          <w:szCs w:val="32"/>
          <w:shd w:val="clear" w:color="auto" w:fill="FFFFFF"/>
        </w:rPr>
        <w:t xml:space="preserve"> </w:t>
      </w:r>
      <w:r w:rsidR="00D116F4" w:rsidRPr="00C71618">
        <w:rPr>
          <w:sz w:val="32"/>
          <w:szCs w:val="32"/>
          <w:shd w:val="clear" w:color="auto" w:fill="FFFFFF"/>
        </w:rPr>
        <w:t>предметов естественно-научного цикла,</w:t>
      </w:r>
      <w:r w:rsidR="00D116F4" w:rsidRPr="00C7161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116F4" w:rsidRPr="00C71618">
        <w:rPr>
          <w:sz w:val="32"/>
          <w:szCs w:val="32"/>
          <w:shd w:val="clear" w:color="auto" w:fill="FFFFFF"/>
        </w:rPr>
        <w:t xml:space="preserve">элективные курсы, психолого-педагогическую поддержку в профессиональном самоопределении, в выявлении профессиональных интересов </w:t>
      </w:r>
      <w:proofErr w:type="gramStart"/>
      <w:r w:rsidR="00D116F4" w:rsidRPr="00C71618">
        <w:rPr>
          <w:sz w:val="32"/>
          <w:szCs w:val="32"/>
          <w:shd w:val="clear" w:color="auto" w:fill="FFFFFF"/>
        </w:rPr>
        <w:t>и  склонностей</w:t>
      </w:r>
      <w:proofErr w:type="gramEnd"/>
      <w:r w:rsidR="00D116F4" w:rsidRPr="00C71618">
        <w:rPr>
          <w:sz w:val="32"/>
          <w:szCs w:val="32"/>
          <w:shd w:val="clear" w:color="auto" w:fill="FFFFFF"/>
        </w:rPr>
        <w:t xml:space="preserve">. </w:t>
      </w:r>
    </w:p>
    <w:p w:rsidR="00275603" w:rsidRPr="00F438EB" w:rsidRDefault="00D116F4" w:rsidP="00DA7068">
      <w:pPr>
        <w:tabs>
          <w:tab w:val="left" w:pos="8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Профориентация</w:t>
      </w:r>
      <w:r w:rsidR="00275603"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 включает в себя различные формы работы, в том числе и участие в образовательном проекте «Единая промышленная карта», который предлагает </w:t>
      </w:r>
      <w:r w:rsidR="00275603" w:rsidRPr="00F438EB">
        <w:rPr>
          <w:rFonts w:ascii="Times New Roman" w:hAnsi="Times New Roman" w:cs="Times New Roman"/>
          <w:sz w:val="32"/>
          <w:szCs w:val="32"/>
        </w:rPr>
        <w:t>экскурсии школьников на промышленные предприятия Свердловской области. Нами заключен договор о сотрудничестве, которое мы ведем уже на протяжении двух лет. За активное участие в проекте</w:t>
      </w:r>
      <w:r w:rsidR="006A61E8" w:rsidRPr="00F438EB">
        <w:rPr>
          <w:rFonts w:ascii="Times New Roman" w:hAnsi="Times New Roman" w:cs="Times New Roman"/>
          <w:sz w:val="32"/>
          <w:szCs w:val="32"/>
        </w:rPr>
        <w:t xml:space="preserve"> мы награждены </w:t>
      </w:r>
      <w:r w:rsidR="00C71618">
        <w:rPr>
          <w:rFonts w:ascii="Times New Roman" w:hAnsi="Times New Roman" w:cs="Times New Roman"/>
          <w:sz w:val="32"/>
          <w:szCs w:val="32"/>
        </w:rPr>
        <w:t xml:space="preserve">дипломом </w:t>
      </w:r>
      <w:r w:rsidR="000512B2">
        <w:rPr>
          <w:rFonts w:ascii="Times New Roman" w:hAnsi="Times New Roman" w:cs="Times New Roman"/>
          <w:sz w:val="32"/>
          <w:szCs w:val="32"/>
        </w:rPr>
        <w:t>министра Образования Свердловской области и благодарственным письмом Свердловского регионального отделения партии «Единая Россия»</w:t>
      </w:r>
      <w:r w:rsidR="006A61E8" w:rsidRPr="00F438EB">
        <w:rPr>
          <w:rFonts w:ascii="Times New Roman" w:hAnsi="Times New Roman" w:cs="Times New Roman"/>
          <w:sz w:val="32"/>
          <w:szCs w:val="32"/>
        </w:rPr>
        <w:t xml:space="preserve">. Обучающиеся лицея уже побывали на 24 предприятиях из 140, участвующих в этом проекте. </w:t>
      </w:r>
    </w:p>
    <w:p w:rsidR="006A61E8" w:rsidRPr="00F438EB" w:rsidRDefault="006A61E8" w:rsidP="00DA7068">
      <w:pPr>
        <w:tabs>
          <w:tab w:val="left" w:pos="84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</w:pPr>
      <w:r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Также для профориентации мы </w:t>
      </w:r>
      <w:r w:rsidR="00275603"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привле</w:t>
      </w:r>
      <w:r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каем</w:t>
      </w:r>
      <w:r w:rsidR="00275603"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 родителей-специалистов, знакомящих ребят со своими профессиями. </w:t>
      </w:r>
    </w:p>
    <w:p w:rsidR="00A560D8" w:rsidRPr="00F438EB" w:rsidRDefault="006A61E8" w:rsidP="00DA7068">
      <w:pPr>
        <w:tabs>
          <w:tab w:val="left" w:pos="8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Традиционное мероприятие «Шахтерский огонек» кроме патриотического воспитания имеет и </w:t>
      </w:r>
      <w:proofErr w:type="spellStart"/>
      <w:r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профориентационн</w:t>
      </w:r>
      <w:r w:rsidR="00F438EB"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ую</w:t>
      </w:r>
      <w:proofErr w:type="spellEnd"/>
      <w:r w:rsidR="00F438EB"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 составляющую</w:t>
      </w:r>
      <w:r w:rsidRPr="00F438EB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.</w:t>
      </w:r>
      <w:r w:rsidR="00415A8A" w:rsidRPr="00F438EB">
        <w:rPr>
          <w:rFonts w:ascii="Times New Roman" w:hAnsi="Times New Roman" w:cs="Times New Roman"/>
          <w:sz w:val="32"/>
          <w:szCs w:val="32"/>
        </w:rPr>
        <w:tab/>
      </w:r>
    </w:p>
    <w:p w:rsidR="00F438EB" w:rsidRPr="00F438EB" w:rsidRDefault="00062118" w:rsidP="00F438EB">
      <w:pPr>
        <w:tabs>
          <w:tab w:val="left" w:pos="8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61E8" w:rsidRPr="00F438EB">
        <w:rPr>
          <w:rFonts w:ascii="Times New Roman" w:hAnsi="Times New Roman" w:cs="Times New Roman"/>
          <w:sz w:val="32"/>
          <w:szCs w:val="32"/>
        </w:rPr>
        <w:t xml:space="preserve">Очень важное значение мы придаем сотрудничеству с Вузами. Активно мы взаимодействуем с Горным университетом и </w:t>
      </w:r>
      <w:r w:rsidR="00FC79CA" w:rsidRPr="00F438EB">
        <w:rPr>
          <w:rFonts w:ascii="Times New Roman" w:hAnsi="Times New Roman" w:cs="Times New Roman"/>
          <w:sz w:val="32"/>
          <w:szCs w:val="32"/>
        </w:rPr>
        <w:t xml:space="preserve">Уральским федеральным университетом. Заключается оно в проведении преподавателями данных ВУЗов Дней науки на базе лицея, включающие в себя не только лекции, но и практические занятия, а также в </w:t>
      </w:r>
      <w:proofErr w:type="gramStart"/>
      <w:r w:rsidR="00FC79CA" w:rsidRPr="00F438EB">
        <w:rPr>
          <w:rFonts w:ascii="Times New Roman" w:hAnsi="Times New Roman" w:cs="Times New Roman"/>
          <w:sz w:val="32"/>
          <w:szCs w:val="32"/>
        </w:rPr>
        <w:t>возможности  использовать</w:t>
      </w:r>
      <w:proofErr w:type="gramEnd"/>
      <w:r w:rsidR="00FC79CA" w:rsidRPr="00F438EB">
        <w:rPr>
          <w:rFonts w:ascii="Times New Roman" w:hAnsi="Times New Roman" w:cs="Times New Roman"/>
          <w:sz w:val="32"/>
          <w:szCs w:val="32"/>
        </w:rPr>
        <w:t xml:space="preserve"> исследовательские лаборатории  данных учебных заведений. </w:t>
      </w:r>
    </w:p>
    <w:p w:rsidR="00F438EB" w:rsidRPr="00F438EB" w:rsidRDefault="00F438EB" w:rsidP="00F438E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438EB">
        <w:rPr>
          <w:rFonts w:ascii="Times New Roman" w:hAnsi="Times New Roman" w:cs="Times New Roman"/>
          <w:sz w:val="32"/>
          <w:szCs w:val="32"/>
        </w:rPr>
        <w:t>Закончить свое выступление я хочу фразой:</w:t>
      </w:r>
    </w:p>
    <w:p w:rsidR="00F438EB" w:rsidRPr="00F438EB" w:rsidRDefault="00F438EB" w:rsidP="00F438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38EB">
        <w:rPr>
          <w:rFonts w:ascii="Times New Roman" w:hAnsi="Times New Roman" w:cs="Times New Roman"/>
          <w:sz w:val="32"/>
          <w:szCs w:val="32"/>
        </w:rPr>
        <w:t xml:space="preserve"> </w:t>
      </w:r>
      <w:r w:rsidRPr="00F438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«Учёные изучают то, что уже есть, инженеры создают то, чего никогда не было». </w:t>
      </w:r>
    </w:p>
    <w:p w:rsidR="006A61E8" w:rsidRDefault="00F438EB" w:rsidP="00F438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38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Поэтому, работа </w:t>
      </w:r>
      <w:r w:rsidR="00AE34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педагогического коллектива </w:t>
      </w:r>
      <w:r w:rsidRPr="00F438EB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направлена на то, чтобы выпускники лицея были готовы творить,  создавать новое и идти уверенным шагом навстречу техническому прогрессу.</w:t>
      </w:r>
    </w:p>
    <w:p w:rsidR="0011491C" w:rsidRDefault="0011491C" w:rsidP="00F438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1491C" w:rsidRDefault="0011491C" w:rsidP="00F438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1491C" w:rsidRDefault="0011491C" w:rsidP="00F438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1491C" w:rsidRPr="00F438EB" w:rsidRDefault="0011491C" w:rsidP="00F438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11491C" w:rsidRPr="00F438EB" w:rsidSect="00062118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FC4"/>
    <w:multiLevelType w:val="multilevel"/>
    <w:tmpl w:val="4F9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F0534"/>
    <w:multiLevelType w:val="hybridMultilevel"/>
    <w:tmpl w:val="8892D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BA0109"/>
    <w:multiLevelType w:val="multilevel"/>
    <w:tmpl w:val="55E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E6A3E"/>
    <w:multiLevelType w:val="multilevel"/>
    <w:tmpl w:val="27F6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F429E"/>
    <w:multiLevelType w:val="hybridMultilevel"/>
    <w:tmpl w:val="E7540EF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A82"/>
    <w:rsid w:val="000512B2"/>
    <w:rsid w:val="00062118"/>
    <w:rsid w:val="0011491C"/>
    <w:rsid w:val="00161078"/>
    <w:rsid w:val="00275603"/>
    <w:rsid w:val="002F1187"/>
    <w:rsid w:val="0039210C"/>
    <w:rsid w:val="00415A8A"/>
    <w:rsid w:val="00426AC8"/>
    <w:rsid w:val="00467A82"/>
    <w:rsid w:val="006A61E8"/>
    <w:rsid w:val="007A6EF3"/>
    <w:rsid w:val="00880C19"/>
    <w:rsid w:val="00A560D8"/>
    <w:rsid w:val="00AE34CB"/>
    <w:rsid w:val="00B102CA"/>
    <w:rsid w:val="00B32508"/>
    <w:rsid w:val="00C71618"/>
    <w:rsid w:val="00D116F4"/>
    <w:rsid w:val="00DA7068"/>
    <w:rsid w:val="00F438EB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FE6D-7C5F-4F7C-BE6A-D0D1AE56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7A82"/>
  </w:style>
  <w:style w:type="character" w:styleId="a4">
    <w:name w:val="Hyperlink"/>
    <w:basedOn w:val="a0"/>
    <w:uiPriority w:val="99"/>
    <w:semiHidden/>
    <w:unhideWhenUsed/>
    <w:rsid w:val="00467A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7A82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DA7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 Ивановна Архипова</cp:lastModifiedBy>
  <cp:revision>10</cp:revision>
  <dcterms:created xsi:type="dcterms:W3CDTF">2016-11-23T16:50:00Z</dcterms:created>
  <dcterms:modified xsi:type="dcterms:W3CDTF">2016-12-01T07:25:00Z</dcterms:modified>
</cp:coreProperties>
</file>