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6BB79" w14:textId="77777777" w:rsidR="007A4477" w:rsidRPr="005C4217" w:rsidRDefault="007A4477" w:rsidP="005C4217">
      <w:pPr>
        <w:shd w:val="clear" w:color="auto" w:fill="D5F3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421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функц</w:t>
      </w:r>
      <w:bookmarkStart w:id="0" w:name="_GoBack"/>
      <w:bookmarkEnd w:id="0"/>
      <w:r w:rsidRPr="005C4217">
        <w:rPr>
          <w:rFonts w:ascii="Times New Roman" w:eastAsia="Times New Roman" w:hAnsi="Times New Roman" w:cs="Times New Roman"/>
          <w:b/>
          <w:bCs/>
          <w:sz w:val="28"/>
          <w:szCs w:val="28"/>
        </w:rPr>
        <w:t>иональной грамотности младших школьников на уроках в начальной школе</w:t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459"/>
      </w:tblGrid>
      <w:tr w:rsidR="005C4217" w:rsidRPr="005C4217" w14:paraId="0D50F5EA" w14:textId="77777777" w:rsidTr="007A44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530327" w14:textId="77777777" w:rsidR="00573958" w:rsidRPr="005C4217" w:rsidRDefault="007A4477" w:rsidP="007A44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Тема: Формирование функциональной грамотности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младших школьников на уроках в начальной школе</w:t>
            </w:r>
          </w:p>
          <w:p w14:paraId="15AC9BC1" w14:textId="77777777" w:rsidR="00573958" w:rsidRPr="005C4217" w:rsidRDefault="007A4477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Требования стандарта таковы, что наряду с традиционным понятием «грамотность», по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явилось понятие «функциональная 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грамотность».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 же такое «функциональная грамотность»? Функциональная грамотность –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есть атомарный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 существовании функциональной грамотности мы узнаем, только столкнувшись с ее отсутствием. Поэтому приходится говорить не столько о функциональной грамотности, сколько о функциональной безграмотности, что является одним из определяющих факторов, тормозящих развитие общественных отношений.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компетенциями.( Изучать Искать Думать Сотрудничать Прин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иматься 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за дело.)</w:t>
            </w:r>
          </w:p>
          <w:p w14:paraId="19DFF184" w14:textId="77777777" w:rsidR="00573958" w:rsidRPr="005C4217" w:rsidRDefault="007A4477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Содержание функциональной грамотности: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Процесс формирования и развития функциональной грамотности средствами учебных предметов начальных классов, исходя из предметных знаний, умений и навыков, осуществляется на основе формирования навыков мышления.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 умозакл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ючение, систематизация, 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отрицание, ограничение. </w:t>
            </w:r>
          </w:p>
          <w:p w14:paraId="3F41037C" w14:textId="77777777" w:rsidR="00573958" w:rsidRPr="005C4217" w:rsidRDefault="00573958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2F7E2B" w14:textId="77777777" w:rsidR="00573958" w:rsidRPr="005C4217" w:rsidRDefault="007A4477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Формированию функциональной грамотности на уроках в начальной школе 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помогут задания, соответствующие уровню логических приемов.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05081476" w14:textId="77777777" w:rsidR="00573958" w:rsidRPr="005C4217" w:rsidRDefault="007A4477" w:rsidP="005F62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1.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Логические приемы Примеры заданий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1.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ровень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знание Составить список, выделить, рассказать, показать, назвать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2.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ровень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понимание Описать объяснить, определить признаки, сформулировать по-другому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3.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ровень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Применить, проиллюстрировать, решить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ровень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Проанализировать, проверить, провести эксперимент, организовать, сравнить, выявить различия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5.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ровень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синтез Создать, придумать дизайн, разработать, составить план(</w:t>
            </w:r>
            <w:proofErr w:type="spellStart"/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перессказа</w:t>
            </w:r>
            <w:proofErr w:type="spellEnd"/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)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6.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ровень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оценка Представить аргументы, защитить точку зрения, доказать, спрогнозировать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Самый высокий уровень – это оценка. Перед учителем начальной школы стоят колоссальные задачи: развить ребёнка. Что значит развить мышление? Из наглядно-действенного перевести в абстрактно-логическое: развить речь, аналитико-синтетические способности, развить память и внимание, развить фантазию и воображение, пространственное восприятие, развить моторную функцию, способность контролировать свои движения, а также мелкую моторику, так как развитие кисти ведёт к развитию лобной доли мозга, ответственной за мыслительную деятельность. Очень важно развить коммуникативные способности, способность общаться, умение контролировать эмоции, управлять своим поведением.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2205A85E" w14:textId="77777777" w:rsidR="00573958" w:rsidRPr="005C4217" w:rsidRDefault="007A4477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При формировании функциональной грамотности важно помнить, что концепция функциональной грамотности основывается на одном из наиболее известных международных оценочных исследований – «Международная программа оценки учебных достижений 15-летних учащихся (PISA)», которая оценивает способности подростков использовать знания, умения и навыки, приобретенные в школе для решения широкого диапазона жизненных задач в различных сферах человеческой деятельности, а также в межличностном общении и социальных отношениях, и TIMSS (оценка математической и естественнонаучной грамотности учащихся 4 и 8-х классов).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Перспектива участия РК в международных сравнительных оценочных исследованиях закреплена в Государственной программе развития образования на 2011-2020 годы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базовом документе, определяющем политические и концептуальные рамки развития образования страны в долгосрочной перспективе. </w:t>
            </w:r>
          </w:p>
          <w:p w14:paraId="4E18EC26" w14:textId="77777777" w:rsidR="00573958" w:rsidRPr="005C4217" w:rsidRDefault="00573958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284B04" w14:textId="77777777" w:rsidR="00573958" w:rsidRPr="005C4217" w:rsidRDefault="007A4477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«Изучение качества чтения и понимание текста»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(PIRLS), сравнение уровня и качества чтения, понимания текста учащимися начальной школы в странах 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мира).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ходе тестирования оцениваются три области функциональной грамотности: грамотность в чтении, математическая и естественнонаучная, грамотность.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Базовым навыком функциональной грамотности является читательская грамотность. В современном обществе умение работать с информацией (читать, прежде всего) становится обязательным условием успешности.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Развитию осознанности чтения необходимо уделять самое пристальное внимание, особенно на первой ступени образования. 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Недостатки чтения обусловливают и недостатки интеллектуального развития, что вполне объяснимо. В старших классах резко увеличивается объем информации, и нужно не только много читать и запоминать, но, главным образом, анализировать, обобщать, делать выводы. При неразвитом навыке чтения это оказывается невозможным. Осознанное чтение создает базу не только для успешности на уроках русского языка и литературы, но и является гарантией успеха в любой предметной области, основой развития ключевых компетентностей.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Результаты участия Казахстана в PISA и TIMSS показывают, что педагоги общеобразовательных школ республики дают сильные предметные знания, но не учат применять их в реальных, жизненных ситуациях. Выпускники школ в большинстве своем не готовы к свободному использованию в повседневной жизни полученных в школе знаний и умений.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 методы, используемые педагогом, должны быть направлены на развитие познавательной, мыслительной активности, которая в свою очередь направлена на отработку, обогащение знаний каждого учащегося, развитие его функциональной грамотности.</w:t>
            </w:r>
          </w:p>
          <w:p w14:paraId="7DD2B0CA" w14:textId="77777777" w:rsidR="002145FB" w:rsidRPr="005C4217" w:rsidRDefault="007A4477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Пути повышения функциональной грамотности учащихся по русскому языку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D53B82" w14:textId="77777777" w:rsidR="002145FB" w:rsidRPr="005C4217" w:rsidRDefault="007A4477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Учебный предмет “Русский язык” ориентирован на овладение учащимися функциональной грамотностью, но вместе с этим ребята овладевают навыком организации своего рабочего места (и закрепляется на других предметах); навыком работы с учебником, со словарем; навыком распределения времени; навыком проверки работы товарища; навыком нахождения ошибки; навыком словесной оценки качества работы.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Большинству детей в начальных классах свойственно допускать ошибки при использовании новых орфографических или грамматических правил. Это временные ошибки. По мере закрепления пройденного материала они преодолеваются.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Так, чтобы у учащихся возникла потребность в знании правила. Знакомство с правилом хорошо осуществляется в ситуации орфографического 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затруднения. На этом этапе происходит творческое овладение и развитие мыслительной способности детей. Это то, что предполагает проблемное обучение.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Вся система орфографических работ строится на проблемных методах.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Важно организовать работу, чтобы каждый ученик ежедневно чувствовал ответственность за свои знания.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Как добиться, чтобы ученик умело не только заучивал правило, но и видел орфограмму. </w:t>
            </w:r>
          </w:p>
          <w:p w14:paraId="0D58A31A" w14:textId="77777777" w:rsidR="002145FB" w:rsidRPr="005C4217" w:rsidRDefault="002145FB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-Письмо </w:t>
            </w:r>
            <w:r w:rsidR="007A4477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с проговариванием. </w:t>
            </w:r>
            <w:r w:rsidR="007A4477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-Списывание.. </w:t>
            </w:r>
            <w:r w:rsidR="007A4477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-Комментированное письмо. </w:t>
            </w:r>
            <w:r w:rsidR="007A4477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-Письмо под диктовку с предварительной подготовкой. </w:t>
            </w:r>
            <w:r w:rsidR="007A4477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-Письмо по памяти. </w:t>
            </w:r>
            <w:r w:rsidR="007A4477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-Творческие работы. </w:t>
            </w:r>
            <w:r w:rsidR="007A4477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-Выборочное списывание. </w:t>
            </w:r>
            <w:r w:rsidR="007A4477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-Чтобы вызвать интерес к уроку использую стихотворные упражнения по орфографии. </w:t>
            </w:r>
            <w:r w:rsidR="007A4477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-Словарная работа </w:t>
            </w:r>
            <w:r w:rsidR="007A4477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-Работа над ошибками, </w:t>
            </w:r>
            <w:r w:rsidR="007A4477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Свои знания могут успешно применять и на других уроках: чтения, истории, природоведения, математике. </w:t>
            </w:r>
            <w:r w:rsidR="007A4477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Учебный предмет “Литературное чтение” предусматривает овладение учащимися навыками грамотного беглого чтения, ознакомления с произведениями детской литературы и формированием умений работы с текстом, а также умением найти нужную книгу в библиотеке, на прилавке магазина (на уроке создаем обложку изучаемого произведения); умение подобрать произведение на заданную тему (для участия в конкурсе чтецов); умение оценить работу товарища (на конкурсе жюри – все ученики); умение слушать и слышать, высказывать своё отношение к прочитанному, к услышанному </w:t>
            </w:r>
          </w:p>
          <w:p w14:paraId="1C75CAC1" w14:textId="77777777" w:rsidR="002145FB" w:rsidRPr="005C4217" w:rsidRDefault="007A4477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Учебный предмет “Математика” предполагает формирование арифметических счетных навыков, ознакомление с основами геометрии; формирование навыка самостоятельного распознавания расположения предметов на плоскости и обозначение этого расположения языковым средствами: внизу, вверху, между, рядом, сзади, ближе, дальше; практическое умение ориентироваться во времени, умение решать задачи, сюжет которых связан с жизненными ситуациями. . Наибольший эффект при этом может быть достигнут в результате применения различных форм работы над задачей:</w:t>
            </w:r>
          </w:p>
          <w:p w14:paraId="6DF00B54" w14:textId="77777777" w:rsidR="002145FB" w:rsidRPr="005C4217" w:rsidRDefault="007A4477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1. Работа над решенной задачей.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2. Решение задач различными способами. Мало уделяется внимания 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решению задач разными способами в основном из-за нехватки времени. А ведь это умение свидетельствует о достаточно высоком математическом развитии. Кроме того, привычка нахождения другого способа решения сыграет большую роль в будущем.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3. Правильно организованный способ анализа задачи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вопроса или от данных к вопросу.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4. Представление ситуации, описанной в задаче (нарисовать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картинку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). Учитель обращает внимание детей на детали, которые нужно обязательно представить, а которые можно опустить. Мысленное участие в этой ситуации. Разбиение текста задачи на смысловые части. Моделирование ситуации с помощью чертежа, рисунка.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 Самостоятельное составление задач учащимися.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6. Решение задач с недостающими данными.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7. Изменение вопроса задачи.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8. Составление различных выражений по данным задачи и объяснение, что означает то или иное выражение. Выбрать те выражения, которые являются ответом на вопрос задачи.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9. Объяснение готового решения задачи.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10. Использование приема сравнения задач и их решений.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11. Запись двух решений на доске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одного верного и другого неверного.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12. Изменение условия задачи так, чтобы задача решалась другим действием.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13. Закончить решение задачи.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14. Какой вопрос и какое действие лишнее в решении задачи (или, наоборот, восстановить пропущенный вопрос и действие в задаче).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15. Составление аналогичной задачи с измененными данными.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16. Решение обратных задач.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Развитие у детей логического мышления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 одна из важных задач начального обучения. Умение мыслить логически, выполнять умозаключения без наглядной опоры, сопоставлять суждения по определенным правилам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необходимое условие успешного усвоения учебного материала. Основная работа для развития логического мышления должна вестись с задачей. Ведь в любой задаче заложены большие возможности для развития логического мышления. Нестандартные логические задачи </w:t>
            </w:r>
            <w:r w:rsidR="00573958"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отличный инструмент для такого развития. Систематическое использование на уроках математики и нестандартных задач, расширяет математический кругозор младших школьников и позволяет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 </w:t>
            </w:r>
          </w:p>
          <w:p w14:paraId="2CEF7EB7" w14:textId="77777777" w:rsidR="002145FB" w:rsidRPr="005C4217" w:rsidRDefault="007A4477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Учебный предмет “Окружающий мир” 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 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уроке отрабатываем навык обозначения событий во времени языковыми средствами: сначала, потом, раньше, позднее, до, в одно и то же время. Закрепляем признание ребенком здоровья как наиважнейшей ценности человеческого бытия, умение заботиться о своем физическом здоровье и соблюдать правила безопасности жизнедеятельности. У ребят есть возможность подготовить свой материал на заданную тему, а также свои вопросы и задания, что они делают с большим удовольствием.</w:t>
            </w:r>
          </w:p>
          <w:p w14:paraId="7ADD0D37" w14:textId="77777777" w:rsidR="007A4477" w:rsidRPr="005C4217" w:rsidRDefault="007A4477" w:rsidP="005739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Учебный предмет “Технология” предусматривает овладение учащимися умениями самообслуживания, навыками ручных технологий обработки различных материалов; развитость индивидуально-творческих особенностей личности, необходимых для познания себя как личности, своих возможностей, осознания собственного достоинства. В рамках внеклассной работы ставим небольшие сценки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Итак, модель формирования и развития функциональной грамотности можно представить в виде плодового дерева. Как любому дереву необходим уход, полив, тепло, свет, так и маленькой личности, приходящей к учителю на урок, необходимы знания, умения и навыки. Поливая это дерево, спланированной, чётко продуманной, слаженной работой, используя современные педагогические технологии, дерево незамедлительно даст плоды – замечательные, достойные восхищения, яблочки (ключевые компетенции), т.е. образованных, успешных, сильных, способных к саморазвитию, людей.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Дерево – функционально грамотная личность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Вода – педагогические технологии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Яблочки – ключевые компетенции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Лейка – учитель (для того, чтобы поливать, должен постоянно пополняться, т.е. заниматься самообразованием). </w:t>
            </w:r>
            <w:r w:rsidRPr="005C42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Как без полива дерево зачахнет, так и без грамотной компетентной работы педагога нельзя сформировать, добиться развития функциональной грамотности младших школьников. </w:t>
            </w:r>
          </w:p>
        </w:tc>
      </w:tr>
    </w:tbl>
    <w:p w14:paraId="75F6BA17" w14:textId="77777777" w:rsidR="00237EB6" w:rsidRPr="00573958" w:rsidRDefault="00237EB6" w:rsidP="00573958">
      <w:pPr>
        <w:ind w:right="-432"/>
        <w:rPr>
          <w:sz w:val="28"/>
          <w:szCs w:val="28"/>
        </w:rPr>
      </w:pPr>
    </w:p>
    <w:sectPr w:rsidR="00237EB6" w:rsidRPr="00573958" w:rsidSect="00237EB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77"/>
    <w:rsid w:val="002145FB"/>
    <w:rsid w:val="00237EB6"/>
    <w:rsid w:val="00573958"/>
    <w:rsid w:val="005C4217"/>
    <w:rsid w:val="005F6261"/>
    <w:rsid w:val="007A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74800"/>
  <w14:defaultImageDpi w14:val="300"/>
  <w15:docId w15:val="{03BB5009-A808-4E01-976B-9BB413DC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1979</Words>
  <Characters>11283</Characters>
  <Application>Microsoft Office Word</Application>
  <DocSecurity>0</DocSecurity>
  <Lines>94</Lines>
  <Paragraphs>26</Paragraphs>
  <ScaleCrop>false</ScaleCrop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Gladilina</dc:creator>
  <cp:keywords/>
  <dc:description/>
  <cp:lastModifiedBy>admin</cp:lastModifiedBy>
  <cp:revision>5</cp:revision>
  <dcterms:created xsi:type="dcterms:W3CDTF">2016-01-14T15:57:00Z</dcterms:created>
  <dcterms:modified xsi:type="dcterms:W3CDTF">2021-03-09T15:36:00Z</dcterms:modified>
</cp:coreProperties>
</file>