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48" w:rsidRDefault="00933644"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1604598"/>
            <wp:effectExtent l="0" t="0" r="3175" b="0"/>
            <wp:docPr id="1" name="Рисунок 1" descr="Wapka_pley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ka_pley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3"/>
          <w:szCs w:val="23"/>
        </w:rPr>
      </w:pPr>
      <w:r w:rsidRPr="00EE5301">
        <w:rPr>
          <w:rStyle w:val="normaltextrun"/>
          <w:sz w:val="23"/>
          <w:szCs w:val="23"/>
        </w:rPr>
        <w:t xml:space="preserve">По поручению Президента Российской Федерации В.В. Путина Правительством Российской Федерации (Постановление № 1239 от 17.11.2015) утверждены правила «выявления детей, проявивших выдающиеся способности, сопровождения и мониторинга их дальнейшего развития». </w:t>
      </w:r>
      <w:proofErr w:type="spellStart"/>
      <w:r w:rsidRPr="00EE5301">
        <w:rPr>
          <w:rStyle w:val="normaltextrun"/>
          <w:sz w:val="23"/>
          <w:szCs w:val="23"/>
        </w:rPr>
        <w:t>Минобрнауки</w:t>
      </w:r>
      <w:proofErr w:type="spellEnd"/>
      <w:r w:rsidRPr="00EE5301">
        <w:rPr>
          <w:rStyle w:val="normaltextrun"/>
          <w:sz w:val="23"/>
          <w:szCs w:val="23"/>
        </w:rPr>
        <w:t> РФ утвердило приказ с перечнем мероприятий, направленных на развитие интеллектуальной, спортивной и творческой деятельности, а также на пропаганду этих достижений. 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3"/>
          <w:szCs w:val="23"/>
        </w:rPr>
      </w:pPr>
      <w:r w:rsidRPr="00EE5301">
        <w:rPr>
          <w:rStyle w:val="eop"/>
          <w:sz w:val="23"/>
          <w:szCs w:val="23"/>
        </w:rPr>
        <w:t xml:space="preserve">Министерство образования крайне заинтересовано в полном освещении информации о талантливой молодежи региона. </w:t>
      </w:r>
      <w:r w:rsidRPr="00EE5301">
        <w:rPr>
          <w:rStyle w:val="normaltextrun"/>
          <w:sz w:val="23"/>
          <w:szCs w:val="23"/>
        </w:rPr>
        <w:t>Безусловно, такие дети и подростки являются опорой нашего государства и кадровым потенциалом будущей России. </w:t>
      </w:r>
      <w:r w:rsidRPr="00EE5301">
        <w:rPr>
          <w:rStyle w:val="eop"/>
          <w:sz w:val="23"/>
          <w:szCs w:val="23"/>
        </w:rPr>
        <w:t>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В связи с этим</w:t>
      </w:r>
      <w:r>
        <w:rPr>
          <w:rStyle w:val="normaltextrun"/>
          <w:sz w:val="23"/>
          <w:szCs w:val="23"/>
        </w:rPr>
        <w:t>,</w:t>
      </w:r>
      <w:r w:rsidRPr="00EE5301">
        <w:rPr>
          <w:rStyle w:val="normaltextrun"/>
          <w:sz w:val="23"/>
          <w:szCs w:val="23"/>
        </w:rPr>
        <w:t xml:space="preserve"> авторская группа «Плеяда» ведет</w:t>
      </w:r>
      <w:r w:rsidRPr="00EE5301">
        <w:rPr>
          <w:rStyle w:val="apple-converted-space"/>
          <w:sz w:val="23"/>
          <w:szCs w:val="23"/>
        </w:rPr>
        <w:t> </w:t>
      </w:r>
      <w:r w:rsidRPr="00EE5301">
        <w:rPr>
          <w:rStyle w:val="normaltextrun"/>
          <w:sz w:val="23"/>
          <w:szCs w:val="23"/>
        </w:rPr>
        <w:t>поиск талантливых детей на всей территории Российской Федерации для включения их в «Энциклопедию детских достижений».</w:t>
      </w:r>
      <w:r w:rsidRPr="00EE5301">
        <w:rPr>
          <w:rStyle w:val="eop"/>
          <w:sz w:val="23"/>
          <w:szCs w:val="23"/>
        </w:rPr>
        <w:t> </w:t>
      </w:r>
      <w:r w:rsidRPr="00EE5301">
        <w:rPr>
          <w:rStyle w:val="normaltextrun"/>
          <w:sz w:val="23"/>
          <w:szCs w:val="23"/>
        </w:rPr>
        <w:t>Хотим отметить, что данная</w:t>
      </w:r>
      <w:r w:rsidRPr="00EE5301">
        <w:rPr>
          <w:rStyle w:val="apple-converted-space"/>
          <w:sz w:val="23"/>
          <w:szCs w:val="23"/>
        </w:rPr>
        <w:t> </w:t>
      </w:r>
      <w:r w:rsidRPr="00EE5301">
        <w:rPr>
          <w:rStyle w:val="normaltextrun"/>
          <w:sz w:val="23"/>
          <w:szCs w:val="23"/>
        </w:rPr>
        <w:t>работа</w:t>
      </w:r>
      <w:r w:rsidRPr="00EE5301">
        <w:rPr>
          <w:rStyle w:val="apple-converted-space"/>
          <w:sz w:val="23"/>
          <w:szCs w:val="23"/>
        </w:rPr>
        <w:t> </w:t>
      </w:r>
      <w:r w:rsidRPr="00EE5301">
        <w:rPr>
          <w:rStyle w:val="normaltextrun"/>
          <w:sz w:val="23"/>
          <w:szCs w:val="23"/>
        </w:rPr>
        <w:t>направлена</w:t>
      </w:r>
      <w:r w:rsidRPr="00EE5301">
        <w:rPr>
          <w:rStyle w:val="apple-converted-space"/>
          <w:sz w:val="23"/>
          <w:szCs w:val="23"/>
        </w:rPr>
        <w:t> </w:t>
      </w:r>
      <w:r w:rsidRPr="00EE5301">
        <w:rPr>
          <w:rStyle w:val="normaltextrun"/>
          <w:sz w:val="23"/>
          <w:szCs w:val="23"/>
        </w:rPr>
        <w:t>на создание «Российской коллекции энциклопедий детских достижений». </w:t>
      </w:r>
      <w:r w:rsidRPr="00EE5301">
        <w:rPr>
          <w:rStyle w:val="eop"/>
          <w:sz w:val="23"/>
          <w:szCs w:val="23"/>
        </w:rPr>
        <w:t>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Данная работа уже проведена в ряде субъектов Российской Федерации:</w:t>
      </w:r>
      <w:r w:rsidRPr="00EE5301">
        <w:rPr>
          <w:rStyle w:val="apple-converted-space"/>
          <w:sz w:val="23"/>
          <w:szCs w:val="23"/>
        </w:rPr>
        <w:t xml:space="preserve"> </w:t>
      </w:r>
      <w:r w:rsidRPr="00EE5301">
        <w:rPr>
          <w:rStyle w:val="normaltextrun"/>
          <w:sz w:val="23"/>
          <w:szCs w:val="23"/>
        </w:rPr>
        <w:t>на территориях Центрального, Приволжского,</w:t>
      </w:r>
      <w:r w:rsidRPr="00EE5301">
        <w:rPr>
          <w:rStyle w:val="apple-converted-space"/>
          <w:sz w:val="23"/>
          <w:szCs w:val="23"/>
        </w:rPr>
        <w:t xml:space="preserve"> </w:t>
      </w:r>
      <w:r w:rsidRPr="00EE5301">
        <w:rPr>
          <w:rStyle w:val="normaltextrun"/>
          <w:sz w:val="23"/>
          <w:szCs w:val="23"/>
        </w:rPr>
        <w:t>Южного, Уральского, Сибирского федеральных округов.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В настоящее время ведется сбор информации по</w:t>
      </w:r>
      <w:r w:rsidRPr="00EE5301">
        <w:rPr>
          <w:rStyle w:val="apple-converted-space"/>
          <w:sz w:val="23"/>
          <w:szCs w:val="23"/>
        </w:rPr>
        <w:t xml:space="preserve"> </w:t>
      </w:r>
      <w:r w:rsidRPr="00EE5301">
        <w:rPr>
          <w:rStyle w:val="normaltextrun"/>
          <w:sz w:val="23"/>
          <w:szCs w:val="23"/>
        </w:rPr>
        <w:t>вашему федеральному округу. </w:t>
      </w:r>
      <w:r w:rsidRPr="00EE5301">
        <w:rPr>
          <w:rStyle w:val="eop"/>
          <w:sz w:val="23"/>
          <w:szCs w:val="23"/>
        </w:rPr>
        <w:t>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Условия опубликования в «Энциклопедии детских достижений»: </w:t>
      </w:r>
    </w:p>
    <w:p w:rsidR="00933644" w:rsidRPr="00EE5301" w:rsidRDefault="00933644" w:rsidP="00933644">
      <w:pPr>
        <w:numPr>
          <w:ilvl w:val="0"/>
          <w:numId w:val="1"/>
        </w:numPr>
        <w:suppressAutoHyphens/>
        <w:spacing w:after="0" w:line="240" w:lineRule="auto"/>
        <w:jc w:val="both"/>
        <w:rPr>
          <w:sz w:val="23"/>
          <w:szCs w:val="23"/>
        </w:rPr>
      </w:pPr>
      <w:r w:rsidRPr="00933644">
        <w:rPr>
          <w:b/>
          <w:color w:val="FF0000"/>
          <w:sz w:val="23"/>
          <w:szCs w:val="23"/>
        </w:rPr>
        <w:t>Возраст публикуемых воспитанников — от 7 до 18 лет включительно</w:t>
      </w:r>
      <w:r w:rsidRPr="00EE5301">
        <w:rPr>
          <w:sz w:val="23"/>
          <w:szCs w:val="23"/>
        </w:rPr>
        <w:t xml:space="preserve">. Возможность опубликовать историю успеха предоставляется единожды. Энциклопедия выпускается один раз в шесть лет.  </w:t>
      </w:r>
      <w:r w:rsidRPr="001A1CF9">
        <w:rPr>
          <w:sz w:val="23"/>
          <w:szCs w:val="23"/>
        </w:rPr>
        <w:t xml:space="preserve"> </w:t>
      </w:r>
      <w:r>
        <w:rPr>
          <w:sz w:val="23"/>
          <w:szCs w:val="23"/>
        </w:rPr>
        <w:t>Д</w:t>
      </w:r>
      <w:r w:rsidRPr="001A1CF9">
        <w:rPr>
          <w:sz w:val="23"/>
          <w:szCs w:val="23"/>
        </w:rPr>
        <w:t>ля каждого участника</w:t>
      </w:r>
      <w:r>
        <w:rPr>
          <w:sz w:val="23"/>
          <w:szCs w:val="23"/>
        </w:rPr>
        <w:t xml:space="preserve"> предоставляются особые условия</w:t>
      </w:r>
      <w:r w:rsidRPr="001A1CF9">
        <w:rPr>
          <w:sz w:val="23"/>
          <w:szCs w:val="23"/>
        </w:rPr>
        <w:t>.</w:t>
      </w:r>
    </w:p>
    <w:p w:rsidR="00933644" w:rsidRDefault="00933644" w:rsidP="0093364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933644">
        <w:rPr>
          <w:rStyle w:val="normaltextrun"/>
          <w:color w:val="FF0000"/>
          <w:sz w:val="23"/>
          <w:szCs w:val="23"/>
        </w:rPr>
        <w:t xml:space="preserve">Достижения должны быть представлены </w:t>
      </w:r>
      <w:r w:rsidRPr="00933644">
        <w:rPr>
          <w:rStyle w:val="normaltextrun"/>
          <w:color w:val="FF0000"/>
          <w:sz w:val="23"/>
          <w:szCs w:val="23"/>
          <w:u w:val="single"/>
        </w:rPr>
        <w:t>от участия</w:t>
      </w:r>
      <w:r w:rsidRPr="00933644">
        <w:rPr>
          <w:rStyle w:val="normaltextrun"/>
          <w:color w:val="FF0000"/>
          <w:sz w:val="23"/>
          <w:szCs w:val="23"/>
        </w:rPr>
        <w:t xml:space="preserve"> на областном уровне и выше </w:t>
      </w:r>
      <w:r w:rsidRPr="00EE5301">
        <w:rPr>
          <w:rStyle w:val="normaltextrun"/>
          <w:sz w:val="23"/>
          <w:szCs w:val="23"/>
        </w:rPr>
        <w:t>в сфере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left="720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социально-общественной,</w:t>
      </w:r>
      <w:r>
        <w:rPr>
          <w:rStyle w:val="apple-converted-space"/>
          <w:sz w:val="23"/>
          <w:szCs w:val="23"/>
        </w:rPr>
        <w:t xml:space="preserve"> </w:t>
      </w:r>
      <w:r w:rsidRPr="00EE5301">
        <w:rPr>
          <w:rStyle w:val="normaltextrun"/>
          <w:sz w:val="23"/>
          <w:szCs w:val="23"/>
        </w:rPr>
        <w:t>научно-технической, учебно-исследовательской деятельности, художественного творчества, профессионального и любительского спорта. </w:t>
      </w:r>
      <w:r w:rsidRPr="00EE5301">
        <w:rPr>
          <w:rStyle w:val="eop"/>
          <w:sz w:val="23"/>
          <w:szCs w:val="23"/>
        </w:rPr>
        <w:t> </w:t>
      </w:r>
    </w:p>
    <w:p w:rsidR="00933644" w:rsidRPr="00EE5301" w:rsidRDefault="00933644" w:rsidP="0093364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sz w:val="23"/>
          <w:szCs w:val="23"/>
        </w:rPr>
      </w:pPr>
      <w:r w:rsidRPr="00EE5301">
        <w:rPr>
          <w:rStyle w:val="normaltextrun"/>
          <w:sz w:val="23"/>
          <w:szCs w:val="23"/>
        </w:rPr>
        <w:t xml:space="preserve">Интервьюирование проводится с каждым родителем </w:t>
      </w:r>
      <w:bookmarkStart w:id="0" w:name="_GoBack"/>
      <w:r w:rsidRPr="00933644">
        <w:rPr>
          <w:rStyle w:val="normaltextrun"/>
          <w:color w:val="FF0000"/>
          <w:sz w:val="23"/>
          <w:szCs w:val="23"/>
        </w:rPr>
        <w:t>персонально</w:t>
      </w:r>
      <w:bookmarkEnd w:id="0"/>
      <w:r w:rsidRPr="00EE5301">
        <w:rPr>
          <w:rStyle w:val="normaltextrun"/>
          <w:sz w:val="23"/>
          <w:szCs w:val="23"/>
        </w:rPr>
        <w:t>. Информация публикуется с согласия родителей. 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sz w:val="23"/>
          <w:szCs w:val="23"/>
        </w:rPr>
      </w:pP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sz w:val="23"/>
          <w:szCs w:val="23"/>
        </w:rPr>
      </w:pPr>
      <w:r w:rsidRPr="00EE5301">
        <w:rPr>
          <w:rStyle w:val="normaltextrun"/>
          <w:sz w:val="23"/>
          <w:szCs w:val="23"/>
        </w:rPr>
        <w:t>Уверены, что наша совместная деятельность по реализации столь значимого проекта будет являться отражением потенциала и резерва талантливых детей Российской Федерации. </w:t>
      </w:r>
      <w:r w:rsidRPr="00EE5301">
        <w:rPr>
          <w:rStyle w:val="eop"/>
          <w:sz w:val="23"/>
          <w:szCs w:val="23"/>
        </w:rPr>
        <w:t> 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bCs/>
          <w:sz w:val="23"/>
          <w:szCs w:val="23"/>
        </w:rPr>
      </w:pPr>
      <w:r w:rsidRPr="00EE5301">
        <w:rPr>
          <w:rStyle w:val="normaltextrun"/>
          <w:bCs/>
          <w:sz w:val="23"/>
          <w:szCs w:val="23"/>
        </w:rPr>
        <w:t xml:space="preserve">Для включения талантливых детей </w:t>
      </w:r>
      <w:r w:rsidRPr="00EE5301">
        <w:rPr>
          <w:rStyle w:val="normaltextrun"/>
          <w:sz w:val="23"/>
          <w:szCs w:val="23"/>
        </w:rPr>
        <w:t xml:space="preserve">в «Энциклопедию детских достижений» </w:t>
      </w:r>
      <w:r w:rsidRPr="00EE5301">
        <w:rPr>
          <w:rStyle w:val="normaltextrun"/>
          <w:bCs/>
          <w:sz w:val="23"/>
          <w:szCs w:val="23"/>
        </w:rPr>
        <w:t>просим Вас проинформировать родительскую общественность о данной возможности и предоставить в наш адрес информацию о Ваших воспитанниках в полном объеме по следующей форме (приложение № 1):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bCs/>
          <w:sz w:val="23"/>
          <w:szCs w:val="23"/>
        </w:rPr>
      </w:pPr>
    </w:p>
    <w:p w:rsidR="00933644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71755</wp:posOffset>
            </wp:positionV>
            <wp:extent cx="1600200" cy="1057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644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3"/>
          <w:szCs w:val="23"/>
        </w:rPr>
      </w:pPr>
      <w:r>
        <w:rPr>
          <w:rStyle w:val="eop"/>
          <w:sz w:val="23"/>
          <w:szCs w:val="23"/>
        </w:rPr>
        <w:t>С уважением,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3"/>
          <w:szCs w:val="23"/>
        </w:rPr>
      </w:pPr>
      <w:r w:rsidRPr="00EE5301">
        <w:rPr>
          <w:rStyle w:val="eop"/>
          <w:sz w:val="23"/>
          <w:szCs w:val="23"/>
        </w:rPr>
        <w:t>генеральный директор ООО А/Г «Плеяда» —</w:t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3"/>
          <w:szCs w:val="23"/>
        </w:rPr>
      </w:pPr>
      <w:r w:rsidRPr="00EE5301">
        <w:rPr>
          <w:rStyle w:val="eop"/>
          <w:sz w:val="23"/>
          <w:szCs w:val="23"/>
        </w:rPr>
        <w:t>главный редактор «Энциклопедии детских достижений»</w:t>
      </w:r>
      <w:r>
        <w:rPr>
          <w:rStyle w:val="eop"/>
          <w:sz w:val="23"/>
          <w:szCs w:val="23"/>
        </w:rPr>
        <w:t xml:space="preserve"> </w:t>
      </w:r>
      <w:r>
        <w:rPr>
          <w:rStyle w:val="eop"/>
          <w:sz w:val="23"/>
          <w:szCs w:val="23"/>
        </w:rPr>
        <w:tab/>
      </w:r>
      <w:r w:rsidRPr="00EE5301">
        <w:rPr>
          <w:rStyle w:val="eop"/>
          <w:sz w:val="23"/>
          <w:szCs w:val="23"/>
        </w:rPr>
        <w:tab/>
      </w:r>
      <w:r>
        <w:rPr>
          <w:rStyle w:val="eop"/>
          <w:sz w:val="23"/>
          <w:szCs w:val="23"/>
        </w:rPr>
        <w:tab/>
      </w:r>
      <w:proofErr w:type="spellStart"/>
      <w:r w:rsidRPr="00EE5301">
        <w:rPr>
          <w:rStyle w:val="eop"/>
          <w:sz w:val="23"/>
          <w:szCs w:val="23"/>
        </w:rPr>
        <w:t>Генералова</w:t>
      </w:r>
      <w:proofErr w:type="spellEnd"/>
      <w:r w:rsidRPr="00EE5301">
        <w:rPr>
          <w:rStyle w:val="eop"/>
          <w:sz w:val="23"/>
          <w:szCs w:val="23"/>
        </w:rPr>
        <w:t xml:space="preserve"> С.Б.</w:t>
      </w:r>
      <w:r w:rsidRPr="00EE5301">
        <w:rPr>
          <w:rStyle w:val="eop"/>
          <w:sz w:val="23"/>
          <w:szCs w:val="23"/>
        </w:rPr>
        <w:tab/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eop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-2540</wp:posOffset>
            </wp:positionV>
            <wp:extent cx="1390650" cy="1390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644" w:rsidRPr="00EE5301" w:rsidRDefault="00933644" w:rsidP="00933644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bCs/>
          <w:sz w:val="23"/>
          <w:szCs w:val="23"/>
        </w:rPr>
      </w:pPr>
    </w:p>
    <w:p w:rsidR="00933644" w:rsidRDefault="00933644" w:rsidP="00933644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933644" w:rsidRDefault="00933644" w:rsidP="00933644">
      <w:pPr>
        <w:pStyle w:val="paragraph"/>
        <w:spacing w:before="0" w:beforeAutospacing="0" w:after="0" w:afterAutospacing="0"/>
        <w:ind w:firstLine="360"/>
        <w:jc w:val="right"/>
        <w:textAlignment w:val="baseline"/>
        <w:rPr>
          <w:rStyle w:val="normaltextrun"/>
          <w:bCs/>
        </w:rPr>
      </w:pPr>
    </w:p>
    <w:p w:rsidR="00933644" w:rsidRDefault="00933644"/>
    <w:sectPr w:rsidR="0093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CB8"/>
    <w:multiLevelType w:val="multilevel"/>
    <w:tmpl w:val="9A485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3F51EF"/>
    <w:multiLevelType w:val="multilevel"/>
    <w:tmpl w:val="B666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8A"/>
    <w:rsid w:val="005D6B48"/>
    <w:rsid w:val="00933644"/>
    <w:rsid w:val="00B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DC09"/>
  <w15:chartTrackingRefBased/>
  <w15:docId w15:val="{032C3404-8C04-4978-AF84-61735949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933644"/>
  </w:style>
  <w:style w:type="character" w:customStyle="1" w:styleId="eop">
    <w:name w:val="eop"/>
    <w:rsid w:val="00933644"/>
  </w:style>
  <w:style w:type="character" w:customStyle="1" w:styleId="apple-converted-space">
    <w:name w:val="apple-converted-space"/>
    <w:rsid w:val="0093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>LICEY-7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Kabinet-18</dc:creator>
  <cp:keywords/>
  <dc:description/>
  <cp:lastModifiedBy>Kabinet-18</cp:lastModifiedBy>
  <cp:revision>2</cp:revision>
  <dcterms:created xsi:type="dcterms:W3CDTF">2018-12-19T06:44:00Z</dcterms:created>
  <dcterms:modified xsi:type="dcterms:W3CDTF">2018-12-19T06:47:00Z</dcterms:modified>
</cp:coreProperties>
</file>